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3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7"/>
        <w:gridCol w:w="119"/>
        <w:gridCol w:w="1058"/>
        <w:gridCol w:w="610"/>
        <w:gridCol w:w="1052"/>
        <w:gridCol w:w="1133"/>
        <w:gridCol w:w="1560"/>
        <w:gridCol w:w="1843"/>
        <w:gridCol w:w="1024"/>
        <w:gridCol w:w="818"/>
        <w:gridCol w:w="833"/>
      </w:tblGrid>
      <w:tr w:rsidR="00B14BEA" w:rsidRPr="00A22864" w:rsidTr="00766738">
        <w:trPr>
          <w:trHeight w:val="227"/>
          <w:jc w:val="center"/>
        </w:trPr>
        <w:tc>
          <w:tcPr>
            <w:tcW w:w="160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393" w:type="pct"/>
            <w:gridSpan w:val="6"/>
            <w:vAlign w:val="center"/>
          </w:tcPr>
          <w:p w:rsidR="00B14BEA" w:rsidRPr="003619E4" w:rsidRDefault="003619E4" w:rsidP="00BE59E8">
            <w:pPr>
              <w:rPr>
                <w:lang/>
              </w:rPr>
            </w:pPr>
            <w:r>
              <w:rPr>
                <w:lang/>
              </w:rPr>
              <w:t>Соња Јовановић</w:t>
            </w:r>
          </w:p>
        </w:tc>
      </w:tr>
      <w:tr w:rsidR="00B14BEA" w:rsidRPr="00A22864" w:rsidTr="00766738">
        <w:trPr>
          <w:trHeight w:val="227"/>
          <w:jc w:val="center"/>
        </w:trPr>
        <w:tc>
          <w:tcPr>
            <w:tcW w:w="160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393" w:type="pct"/>
            <w:gridSpan w:val="6"/>
            <w:vAlign w:val="center"/>
          </w:tcPr>
          <w:p w:rsidR="00B14BEA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Редовни професор </w:t>
            </w:r>
          </w:p>
        </w:tc>
      </w:tr>
      <w:tr w:rsidR="00B14BEA" w:rsidRPr="00A22864" w:rsidTr="00766738">
        <w:trPr>
          <w:trHeight w:val="227"/>
          <w:jc w:val="center"/>
        </w:trPr>
        <w:tc>
          <w:tcPr>
            <w:tcW w:w="160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393" w:type="pct"/>
            <w:gridSpan w:val="6"/>
            <w:vAlign w:val="center"/>
          </w:tcPr>
          <w:p w:rsidR="00B14BEA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политика</w:t>
            </w:r>
          </w:p>
        </w:tc>
      </w:tr>
      <w:tr w:rsidR="00B14BEA" w:rsidRPr="00A22864" w:rsidTr="00766738">
        <w:trPr>
          <w:trHeight w:val="227"/>
          <w:jc w:val="center"/>
        </w:trPr>
        <w:tc>
          <w:tcPr>
            <w:tcW w:w="1112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95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267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867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rPr>
                <w:lang/>
              </w:rPr>
              <w:t xml:space="preserve"> </w:t>
            </w:r>
          </w:p>
        </w:tc>
        <w:tc>
          <w:tcPr>
            <w:tcW w:w="1259" w:type="pct"/>
            <w:gridSpan w:val="3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lang/>
              </w:rPr>
            </w:pPr>
            <w:r>
              <w:rPr>
                <w:lang/>
              </w:rPr>
              <w:t>Ужа научна односно уметничка област</w:t>
            </w:r>
          </w:p>
        </w:tc>
      </w:tr>
      <w:tr w:rsidR="003619E4" w:rsidRPr="00A22864" w:rsidTr="00766738">
        <w:trPr>
          <w:trHeight w:val="227"/>
          <w:jc w:val="center"/>
        </w:trPr>
        <w:tc>
          <w:tcPr>
            <w:tcW w:w="1112" w:type="pct"/>
            <w:gridSpan w:val="4"/>
            <w:vAlign w:val="center"/>
          </w:tcPr>
          <w:p w:rsidR="003619E4" w:rsidRPr="00A22864" w:rsidRDefault="003619E4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95" w:type="pct"/>
            <w:vAlign w:val="center"/>
          </w:tcPr>
          <w:p w:rsidR="003619E4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2018.</w:t>
            </w:r>
          </w:p>
        </w:tc>
        <w:tc>
          <w:tcPr>
            <w:tcW w:w="1267" w:type="pct"/>
            <w:gridSpan w:val="2"/>
          </w:tcPr>
          <w:p w:rsidR="003619E4" w:rsidRPr="00921ED5" w:rsidRDefault="003619E4" w:rsidP="009A3F86">
            <w:r w:rsidRPr="00921ED5">
              <w:t>Економски факултет Ниш</w:t>
            </w:r>
          </w:p>
        </w:tc>
        <w:tc>
          <w:tcPr>
            <w:tcW w:w="867" w:type="pct"/>
            <w:shd w:val="clear" w:color="auto" w:fill="auto"/>
          </w:tcPr>
          <w:p w:rsidR="003619E4" w:rsidRPr="00921ED5" w:rsidRDefault="003619E4" w:rsidP="009A3F86">
            <w:r w:rsidRPr="00921ED5">
              <w:t>Економске науке</w:t>
            </w:r>
          </w:p>
        </w:tc>
        <w:tc>
          <w:tcPr>
            <w:tcW w:w="1259" w:type="pct"/>
            <w:gridSpan w:val="3"/>
            <w:shd w:val="clear" w:color="auto" w:fill="auto"/>
            <w:vAlign w:val="center"/>
          </w:tcPr>
          <w:p w:rsidR="003619E4" w:rsidRPr="00491993" w:rsidRDefault="003619E4" w:rsidP="009A3F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политика</w:t>
            </w:r>
          </w:p>
        </w:tc>
      </w:tr>
      <w:tr w:rsidR="003619E4" w:rsidRPr="00A22864" w:rsidTr="00766738">
        <w:trPr>
          <w:trHeight w:val="227"/>
          <w:jc w:val="center"/>
        </w:trPr>
        <w:tc>
          <w:tcPr>
            <w:tcW w:w="1112" w:type="pct"/>
            <w:gridSpan w:val="4"/>
            <w:vAlign w:val="center"/>
          </w:tcPr>
          <w:p w:rsidR="003619E4" w:rsidRPr="00A22864" w:rsidRDefault="003619E4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95" w:type="pct"/>
            <w:vAlign w:val="center"/>
          </w:tcPr>
          <w:p w:rsidR="003619E4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2008.</w:t>
            </w:r>
          </w:p>
        </w:tc>
        <w:tc>
          <w:tcPr>
            <w:tcW w:w="1267" w:type="pct"/>
            <w:gridSpan w:val="2"/>
          </w:tcPr>
          <w:p w:rsidR="003619E4" w:rsidRPr="00921ED5" w:rsidRDefault="003619E4" w:rsidP="009A3F86">
            <w:r w:rsidRPr="00921ED5">
              <w:t>Економски факултет Ниш</w:t>
            </w:r>
          </w:p>
        </w:tc>
        <w:tc>
          <w:tcPr>
            <w:tcW w:w="867" w:type="pct"/>
            <w:shd w:val="clear" w:color="auto" w:fill="auto"/>
          </w:tcPr>
          <w:p w:rsidR="003619E4" w:rsidRPr="00921ED5" w:rsidRDefault="003619E4" w:rsidP="009A3F86">
            <w:r w:rsidRPr="00921ED5">
              <w:t>Економске науке</w:t>
            </w:r>
          </w:p>
        </w:tc>
        <w:tc>
          <w:tcPr>
            <w:tcW w:w="1259" w:type="pct"/>
            <w:gridSpan w:val="3"/>
            <w:shd w:val="clear" w:color="auto" w:fill="auto"/>
            <w:vAlign w:val="center"/>
          </w:tcPr>
          <w:p w:rsidR="003619E4" w:rsidRPr="00491993" w:rsidRDefault="003619E4" w:rsidP="009A3F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политика</w:t>
            </w:r>
          </w:p>
        </w:tc>
      </w:tr>
      <w:tr w:rsidR="003619E4" w:rsidRPr="00A22864" w:rsidTr="00766738">
        <w:trPr>
          <w:trHeight w:val="227"/>
          <w:jc w:val="center"/>
        </w:trPr>
        <w:tc>
          <w:tcPr>
            <w:tcW w:w="1112" w:type="pct"/>
            <w:gridSpan w:val="4"/>
            <w:vAlign w:val="center"/>
          </w:tcPr>
          <w:p w:rsidR="003619E4" w:rsidRPr="00646624" w:rsidRDefault="003619E4" w:rsidP="00BE59E8">
            <w:pPr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495" w:type="pct"/>
            <w:vAlign w:val="center"/>
          </w:tcPr>
          <w:p w:rsidR="003619E4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2002.</w:t>
            </w:r>
          </w:p>
        </w:tc>
        <w:tc>
          <w:tcPr>
            <w:tcW w:w="1267" w:type="pct"/>
            <w:gridSpan w:val="2"/>
          </w:tcPr>
          <w:p w:rsidR="003619E4" w:rsidRPr="00921ED5" w:rsidRDefault="003619E4" w:rsidP="009A3F86">
            <w:r w:rsidRPr="00921ED5">
              <w:t>Економски факултет Ниш</w:t>
            </w:r>
          </w:p>
        </w:tc>
        <w:tc>
          <w:tcPr>
            <w:tcW w:w="867" w:type="pct"/>
            <w:shd w:val="clear" w:color="auto" w:fill="auto"/>
          </w:tcPr>
          <w:p w:rsidR="003619E4" w:rsidRPr="00921ED5" w:rsidRDefault="003619E4" w:rsidP="009A3F86">
            <w:r w:rsidRPr="00921ED5">
              <w:t>Економске науке</w:t>
            </w:r>
          </w:p>
        </w:tc>
        <w:tc>
          <w:tcPr>
            <w:tcW w:w="1259" w:type="pct"/>
            <w:gridSpan w:val="3"/>
            <w:shd w:val="clear" w:color="auto" w:fill="auto"/>
            <w:vAlign w:val="center"/>
          </w:tcPr>
          <w:p w:rsidR="003619E4" w:rsidRPr="00491993" w:rsidRDefault="003619E4" w:rsidP="009A3F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политика</w:t>
            </w:r>
          </w:p>
        </w:tc>
      </w:tr>
      <w:tr w:rsidR="00B14BEA" w:rsidRPr="00A22864" w:rsidTr="00766738">
        <w:trPr>
          <w:trHeight w:val="227"/>
          <w:jc w:val="center"/>
        </w:trPr>
        <w:tc>
          <w:tcPr>
            <w:tcW w:w="1112" w:type="pct"/>
            <w:gridSpan w:val="4"/>
            <w:vAlign w:val="center"/>
          </w:tcPr>
          <w:p w:rsidR="00B14BEA" w:rsidRDefault="00B14BEA" w:rsidP="00BE59E8">
            <w:pPr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495" w:type="pct"/>
            <w:vAlign w:val="center"/>
          </w:tcPr>
          <w:p w:rsidR="00B14BEA" w:rsidRPr="00862BEC" w:rsidRDefault="00862BEC" w:rsidP="00BE59E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67" w:type="pct"/>
            <w:gridSpan w:val="2"/>
            <w:vAlign w:val="center"/>
          </w:tcPr>
          <w:p w:rsidR="00B14BEA" w:rsidRPr="00862BEC" w:rsidRDefault="00862BEC" w:rsidP="00BE59E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867" w:type="pct"/>
            <w:shd w:val="clear" w:color="auto" w:fill="auto"/>
            <w:vAlign w:val="center"/>
          </w:tcPr>
          <w:p w:rsidR="00B14BEA" w:rsidRPr="00862BEC" w:rsidRDefault="00862BEC" w:rsidP="00BE59E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59" w:type="pct"/>
            <w:gridSpan w:val="3"/>
            <w:shd w:val="clear" w:color="auto" w:fill="auto"/>
            <w:vAlign w:val="center"/>
          </w:tcPr>
          <w:p w:rsidR="00B14BEA" w:rsidRPr="00862BEC" w:rsidRDefault="00862BEC" w:rsidP="00BE59E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B14BEA" w:rsidRPr="00A22864" w:rsidTr="00766738">
        <w:trPr>
          <w:trHeight w:val="227"/>
          <w:jc w:val="center"/>
        </w:trPr>
        <w:tc>
          <w:tcPr>
            <w:tcW w:w="1112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95" w:type="pct"/>
            <w:vAlign w:val="center"/>
          </w:tcPr>
          <w:p w:rsidR="00B14BEA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1997.</w:t>
            </w:r>
          </w:p>
        </w:tc>
        <w:tc>
          <w:tcPr>
            <w:tcW w:w="1267" w:type="pct"/>
            <w:gridSpan w:val="2"/>
            <w:vAlign w:val="center"/>
          </w:tcPr>
          <w:p w:rsidR="00B14BEA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867" w:type="pct"/>
            <w:shd w:val="clear" w:color="auto" w:fill="auto"/>
            <w:vAlign w:val="center"/>
          </w:tcPr>
          <w:p w:rsidR="00B14BEA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259" w:type="pct"/>
            <w:gridSpan w:val="3"/>
            <w:shd w:val="clear" w:color="auto" w:fill="auto"/>
            <w:vAlign w:val="center"/>
          </w:tcPr>
          <w:p w:rsidR="00B14BEA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Привредни развој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646624" w:rsidRDefault="00B14BEA" w:rsidP="00B14BEA">
            <w:pPr>
              <w:rPr>
                <w:lang/>
              </w:rPr>
            </w:pPr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  <w:lang/>
              </w:rPr>
              <w:t xml:space="preserve">које наставник држи на докторским студијама </w:t>
            </w:r>
          </w:p>
        </w:tc>
      </w:tr>
      <w:tr w:rsidR="00B14BEA" w:rsidRPr="00A22864" w:rsidTr="00BB36E0">
        <w:trPr>
          <w:trHeight w:val="227"/>
          <w:jc w:val="center"/>
        </w:trPr>
        <w:tc>
          <w:tcPr>
            <w:tcW w:w="271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554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/>
              </w:rPr>
            </w:pPr>
            <w:r w:rsidRPr="00646624">
              <w:rPr>
                <w:b/>
                <w:lang/>
              </w:rPr>
              <w:t xml:space="preserve">Ознака </w:t>
            </w:r>
          </w:p>
        </w:tc>
        <w:tc>
          <w:tcPr>
            <w:tcW w:w="4175" w:type="pct"/>
            <w:gridSpan w:val="8"/>
            <w:vAlign w:val="center"/>
          </w:tcPr>
          <w:p w:rsidR="00B14BEA" w:rsidRPr="00646624" w:rsidRDefault="00B14BEA" w:rsidP="00BE59E8">
            <w:pPr>
              <w:rPr>
                <w:b/>
                <w:lang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14BEA" w:rsidRPr="00A22864" w:rsidTr="00BB36E0">
        <w:trPr>
          <w:trHeight w:val="227"/>
          <w:jc w:val="center"/>
        </w:trPr>
        <w:tc>
          <w:tcPr>
            <w:tcW w:w="271" w:type="pct"/>
            <w:shd w:val="clear" w:color="auto" w:fill="auto"/>
            <w:vAlign w:val="center"/>
          </w:tcPr>
          <w:p w:rsidR="00B14BEA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554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175" w:type="pct"/>
            <w:gridSpan w:val="8"/>
            <w:vAlign w:val="center"/>
          </w:tcPr>
          <w:p w:rsidR="00B14BEA" w:rsidRPr="003F75D5" w:rsidRDefault="003619E4" w:rsidP="00BE59E8">
            <w:pPr>
              <w:rPr>
                <w:lang/>
              </w:rPr>
            </w:pPr>
            <w:r>
              <w:rPr>
                <w:lang w:val="sr-Cyrl-CS"/>
              </w:rPr>
              <w:t>Аграрна политика</w:t>
            </w:r>
            <w:r w:rsidR="003F75D5">
              <w:rPr>
                <w:lang w:val="en-US"/>
              </w:rPr>
              <w:t xml:space="preserve"> </w:t>
            </w:r>
            <w:r w:rsidR="003F75D5">
              <w:rPr>
                <w:lang/>
              </w:rPr>
              <w:t>Европске уније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4D3956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4D3956" w:rsidRPr="00766738" w:rsidRDefault="004D3956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</w:tcPr>
          <w:p w:rsidR="004D3956" w:rsidRPr="00C07386" w:rsidRDefault="004D3956" w:rsidP="00862BEC">
            <w:pPr>
              <w:jc w:val="both"/>
              <w:rPr>
                <w:lang/>
              </w:rPr>
            </w:pPr>
            <w:r w:rsidRPr="00BB36E0">
              <w:t>Ilić, I., Krstić, B., Jovanović, S. (2017) Environmental performances of agriculture in the European Union countries, Економика пољопривреде/Economics of Agriculture, Vol. LXIV, No.</w:t>
            </w:r>
            <w:r w:rsidR="00862BEC">
              <w:t xml:space="preserve"> 1, pp. 41-56.</w:t>
            </w:r>
          </w:p>
        </w:tc>
        <w:tc>
          <w:tcPr>
            <w:tcW w:w="392" w:type="pct"/>
          </w:tcPr>
          <w:p w:rsidR="004D3956" w:rsidRPr="00BB36E0" w:rsidRDefault="004D3956" w:rsidP="009A3F86">
            <w:r w:rsidRPr="00BB36E0">
              <w:t>M24</w:t>
            </w:r>
            <w:r w:rsidR="00237481">
              <w:t xml:space="preserve"> -4</w:t>
            </w:r>
          </w:p>
        </w:tc>
      </w:tr>
      <w:tr w:rsidR="004D3956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4D3956" w:rsidRPr="00766738" w:rsidRDefault="004D3956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</w:tcPr>
          <w:p w:rsidR="004D3956" w:rsidRPr="00BB36E0" w:rsidRDefault="004D3956" w:rsidP="00862BEC">
            <w:pPr>
              <w:jc w:val="both"/>
            </w:pPr>
            <w:r w:rsidRPr="00BB36E0">
              <w:t>Ilić, I., Jovanović, S., Janković-Milić, V. (2016) Forecasting corn production in Serbia using Arima model, Ekonomika poljoprivrede/Economics of Agriculture, Year 63, No. 4, pp. 1141-1156</w:t>
            </w:r>
            <w:r w:rsidR="00862BEC">
              <w:t>.</w:t>
            </w:r>
          </w:p>
        </w:tc>
        <w:tc>
          <w:tcPr>
            <w:tcW w:w="392" w:type="pct"/>
          </w:tcPr>
          <w:p w:rsidR="004D3956" w:rsidRPr="00BB36E0" w:rsidRDefault="004D3956" w:rsidP="009A3F86">
            <w:r w:rsidRPr="00BB36E0">
              <w:t>M24</w:t>
            </w:r>
            <w:r w:rsidR="00237481">
              <w:t xml:space="preserve"> -4</w:t>
            </w:r>
          </w:p>
        </w:tc>
      </w:tr>
      <w:tr w:rsidR="004D3956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4D3956" w:rsidRPr="00766738" w:rsidRDefault="004D3956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</w:tcPr>
          <w:p w:rsidR="004D3956" w:rsidRPr="00C07386" w:rsidRDefault="004D3956" w:rsidP="00862BEC">
            <w:pPr>
              <w:jc w:val="both"/>
              <w:rPr>
                <w:lang/>
              </w:rPr>
            </w:pPr>
            <w:r w:rsidRPr="00BB36E0">
              <w:t>Jovanović, S., Janković-Milić, V., Krstić, B. (2014) Homogeneity analysis of south-eastern European countries according to tourism competitiveness performances, Economic Research-Ekonomska Istraživanja, Routledge, No 1, Vol. 27, str. 207-220, ISSN: 1331-677X (Print) 1848-9664 (Online)</w:t>
            </w:r>
          </w:p>
        </w:tc>
        <w:tc>
          <w:tcPr>
            <w:tcW w:w="392" w:type="pct"/>
          </w:tcPr>
          <w:p w:rsidR="004D3956" w:rsidRPr="00BB36E0" w:rsidRDefault="004D3956" w:rsidP="009A3F86">
            <w:r w:rsidRPr="00BB36E0">
              <w:t>M23</w:t>
            </w:r>
            <w:r w:rsidR="00237481">
              <w:t xml:space="preserve"> -4</w:t>
            </w:r>
          </w:p>
        </w:tc>
      </w:tr>
      <w:tr w:rsidR="004D3956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4D3956" w:rsidRPr="00766738" w:rsidRDefault="004D3956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</w:tcPr>
          <w:p w:rsidR="004D3956" w:rsidRPr="00BB36E0" w:rsidRDefault="004D3956" w:rsidP="00BB36E0">
            <w:pPr>
              <w:jc w:val="both"/>
            </w:pPr>
            <w:r w:rsidRPr="00BB36E0">
              <w:t>Đekić, S., Jovanović, S., Radukić, S. (2010) Regional aspect of consequences of world economic crisis in agricultural sector, Ekonomika poljoprivrede, knjiga 2, str. 102-110.</w:t>
            </w:r>
          </w:p>
        </w:tc>
        <w:tc>
          <w:tcPr>
            <w:tcW w:w="392" w:type="pct"/>
          </w:tcPr>
          <w:p w:rsidR="004D3956" w:rsidRPr="00BB36E0" w:rsidRDefault="004D3956" w:rsidP="009A3F86">
            <w:r w:rsidRPr="00BB36E0">
              <w:t>М24</w:t>
            </w:r>
            <w:r w:rsidR="00237481">
              <w:t xml:space="preserve"> -4</w:t>
            </w:r>
          </w:p>
        </w:tc>
      </w:tr>
      <w:tr w:rsidR="004D3956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4D3956" w:rsidRPr="00766738" w:rsidRDefault="004D3956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</w:tcPr>
          <w:p w:rsidR="004D3956" w:rsidRPr="00BB36E0" w:rsidRDefault="004D3956" w:rsidP="00BB36E0">
            <w:pPr>
              <w:jc w:val="both"/>
            </w:pPr>
            <w:r w:rsidRPr="00BB36E0">
              <w:t>Janković Milić, V., Jovanović, S. (2012) Correlation between competitiveness and sustainable development in Serbia and neighbouring countries, u: Krstić, B., Chodynski, A. (eds.) Improving the competitiveness of the public and private sector by networking competences, University of Niš, Faculty of Economics and Andrzej Frycz Modrzewski Krakow University, стр. 199-215, ISBN 978-86-6139-051-7, COBISS.SR.-ID 193396492</w:t>
            </w:r>
          </w:p>
        </w:tc>
        <w:tc>
          <w:tcPr>
            <w:tcW w:w="392" w:type="pct"/>
          </w:tcPr>
          <w:p w:rsidR="004D3956" w:rsidRPr="00BB36E0" w:rsidRDefault="004D3956" w:rsidP="009A3F86">
            <w:r w:rsidRPr="00BB36E0">
              <w:t>M14</w:t>
            </w:r>
            <w:r w:rsidR="00237481">
              <w:t xml:space="preserve"> -4</w:t>
            </w:r>
          </w:p>
        </w:tc>
      </w:tr>
      <w:tr w:rsidR="004D3956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4D3956" w:rsidRPr="00766738" w:rsidRDefault="004D3956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</w:tcPr>
          <w:p w:rsidR="004D3956" w:rsidRPr="00BB36E0" w:rsidRDefault="004D3956" w:rsidP="00BB36E0">
            <w:pPr>
              <w:jc w:val="both"/>
            </w:pPr>
            <w:r w:rsidRPr="00BB36E0">
              <w:t>Јанковић Милић, В., Јовановић, С., Крстић, Б. (2012) Анализа еколошке димензије одрживог развоја земаља Југоисточне Европе на основу ЕПИ методологије, Теме, бр. 2, Универзитет у Нишу, стр. 461-481, ISSN 0353-7919</w:t>
            </w:r>
          </w:p>
        </w:tc>
        <w:tc>
          <w:tcPr>
            <w:tcW w:w="392" w:type="pct"/>
          </w:tcPr>
          <w:p w:rsidR="004D3956" w:rsidRPr="00BB36E0" w:rsidRDefault="004D3956" w:rsidP="009A3F86">
            <w:r w:rsidRPr="00BB36E0">
              <w:t>M24</w:t>
            </w:r>
            <w:r w:rsidR="00237481">
              <w:t xml:space="preserve"> -4</w:t>
            </w:r>
          </w:p>
        </w:tc>
      </w:tr>
      <w:tr w:rsidR="004D3956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4D3956" w:rsidRPr="00766738" w:rsidRDefault="004D3956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</w:tcPr>
          <w:p w:rsidR="004D3956" w:rsidRPr="00BB36E0" w:rsidRDefault="004D3956" w:rsidP="00BB36E0">
            <w:pPr>
              <w:jc w:val="both"/>
            </w:pPr>
            <w:r w:rsidRPr="00BB36E0">
              <w:t xml:space="preserve">Jovanović, S., Ilić, I. (2014) Analiza strateških opredeljenja poljoprivrede i ruralnog razvoja Srbije i Evropske unije, u Marinković, S. (ured.) Regionalni razvoj i demografski tokovi zemalja Jugoistočne Evrope, Niš, Univerzitet u Nišu, Ekonomski fakultet, 27. јun 2014, str. 565-574, ISBN-978-86-6139-092-0; COBISS-ID-208078348 </w:t>
            </w:r>
          </w:p>
        </w:tc>
        <w:tc>
          <w:tcPr>
            <w:tcW w:w="392" w:type="pct"/>
          </w:tcPr>
          <w:p w:rsidR="004D3956" w:rsidRPr="00BB36E0" w:rsidRDefault="004D3956" w:rsidP="009A3F86">
            <w:r w:rsidRPr="00BB36E0">
              <w:t>М33</w:t>
            </w:r>
            <w:r w:rsidR="00237481">
              <w:t xml:space="preserve"> -1</w:t>
            </w:r>
          </w:p>
        </w:tc>
      </w:tr>
      <w:tr w:rsidR="004D3956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4D3956" w:rsidRPr="00766738" w:rsidRDefault="004D3956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</w:tcPr>
          <w:p w:rsidR="004D3956" w:rsidRPr="00BB36E0" w:rsidRDefault="004D3956" w:rsidP="00BB36E0">
            <w:pPr>
              <w:jc w:val="both"/>
            </w:pPr>
            <w:r w:rsidRPr="00BB36E0">
              <w:t xml:space="preserve">Janković‐Milić, V., Jovanović, S. (2014) Application of Grey Relational Analysis in considering competitiveness of the Southeastern Europe countries, in Krstić, B. and Fatula, D. (eds.), Thematic collection </w:t>
            </w:r>
            <w:r w:rsidRPr="00BB36E0">
              <w:lastRenderedPageBreak/>
              <w:t xml:space="preserve">of papers of international significance „Determinants of improving the competitiveness of national economies and enterprises“, Faculty of Economics, University of Niš, pp. 46-65, ISBN 978-86-6139-093-7, COBISS.SR-ID 210123020 </w:t>
            </w:r>
          </w:p>
        </w:tc>
        <w:tc>
          <w:tcPr>
            <w:tcW w:w="392" w:type="pct"/>
          </w:tcPr>
          <w:p w:rsidR="004D3956" w:rsidRPr="00BB36E0" w:rsidRDefault="004D3956" w:rsidP="00237481">
            <w:r w:rsidRPr="00BB36E0">
              <w:lastRenderedPageBreak/>
              <w:t>M14</w:t>
            </w:r>
            <w:r w:rsidR="00237481">
              <w:t xml:space="preserve"> -4</w:t>
            </w:r>
          </w:p>
        </w:tc>
      </w:tr>
      <w:tr w:rsidR="00B14BEA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B14BEA" w:rsidRPr="00766738" w:rsidRDefault="00B14BEA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  <w:vAlign w:val="center"/>
          </w:tcPr>
          <w:p w:rsidR="00B14BEA" w:rsidRPr="00BB36E0" w:rsidRDefault="00766738" w:rsidP="00C07386">
            <w:pPr>
              <w:jc w:val="both"/>
              <w:rPr>
                <w:lang w:val="sr-Cyrl-CS"/>
              </w:rPr>
            </w:pPr>
            <w:r w:rsidRPr="00BB36E0">
              <w:rPr>
                <w:lang/>
              </w:rPr>
              <w:t xml:space="preserve">Jovanović, S., Janković-Milić, V., Krstić, B. (2014) Investigation of the impact of the global economic crisis on the tourism sector and competitiveness of European countries, </w:t>
            </w:r>
            <w:r w:rsidRPr="00BB36E0">
              <w:rPr>
                <w:i/>
                <w:lang/>
              </w:rPr>
              <w:t>Teme</w:t>
            </w:r>
            <w:r w:rsidRPr="00BB36E0">
              <w:rPr>
                <w:lang/>
              </w:rPr>
              <w:t xml:space="preserve">, br. 3, Vol. XXXVIII, str. 1133-1153, ISSN 0353-7919, UDK 339.9:338.48, </w:t>
            </w:r>
          </w:p>
        </w:tc>
        <w:tc>
          <w:tcPr>
            <w:tcW w:w="392" w:type="pct"/>
            <w:vAlign w:val="center"/>
          </w:tcPr>
          <w:p w:rsidR="00B14BEA" w:rsidRPr="00237481" w:rsidRDefault="00BB36E0" w:rsidP="00BE59E8">
            <w:pPr>
              <w:rPr>
                <w:lang w:val="en-US"/>
              </w:rPr>
            </w:pPr>
            <w:r w:rsidRPr="00BB36E0">
              <w:rPr>
                <w:lang/>
              </w:rPr>
              <w:t>M24</w:t>
            </w:r>
            <w:r w:rsidR="00237481">
              <w:rPr>
                <w:lang w:val="en-US"/>
              </w:rPr>
              <w:t xml:space="preserve"> -4</w:t>
            </w:r>
          </w:p>
        </w:tc>
      </w:tr>
      <w:tr w:rsidR="00B14BEA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B14BEA" w:rsidRPr="00766738" w:rsidRDefault="00B14BEA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  <w:vAlign w:val="center"/>
          </w:tcPr>
          <w:p w:rsidR="00B14BEA" w:rsidRPr="00BB36E0" w:rsidRDefault="00766738" w:rsidP="00C07386">
            <w:pPr>
              <w:jc w:val="both"/>
              <w:rPr>
                <w:lang w:val="sr-Cyrl-CS"/>
              </w:rPr>
            </w:pPr>
            <w:r w:rsidRPr="00BB36E0">
              <w:rPr>
                <w:lang w:val="sr-Cyrl-CS"/>
              </w:rPr>
              <w:t xml:space="preserve">Krstić, B., Jovanović, S., Janković-Milić, V. &amp; Stanišić, T. (2016) Examination of travel and tourism competitiveness contribution to national economy competitiveness of sub-Saharan Africa countries, Development Southern Africa, Vol 33, Issue 4, p. 470-485, SSCI petogodišnji IF 2016: 0.746, ISSN: 0376-835X (Print) 1470-3637 (Online), ), DOI 10.1080/0376835X.2016.1179103, </w:t>
            </w:r>
          </w:p>
        </w:tc>
        <w:tc>
          <w:tcPr>
            <w:tcW w:w="392" w:type="pct"/>
            <w:vAlign w:val="center"/>
          </w:tcPr>
          <w:p w:rsidR="00B14BEA" w:rsidRPr="00237481" w:rsidRDefault="00BB36E0" w:rsidP="00BE59E8">
            <w:pPr>
              <w:rPr>
                <w:lang w:val="en-US"/>
              </w:rPr>
            </w:pPr>
            <w:r w:rsidRPr="00BB36E0">
              <w:rPr>
                <w:lang w:val="sr-Cyrl-CS"/>
              </w:rPr>
              <w:t>M23</w:t>
            </w:r>
            <w:r w:rsidR="00237481">
              <w:rPr>
                <w:lang w:val="en-US"/>
              </w:rPr>
              <w:t>-3.3</w:t>
            </w:r>
          </w:p>
        </w:tc>
      </w:tr>
      <w:tr w:rsidR="0009751A" w:rsidRPr="00A22864" w:rsidTr="00BB36E0">
        <w:trPr>
          <w:trHeight w:val="227"/>
          <w:jc w:val="center"/>
        </w:trPr>
        <w:tc>
          <w:tcPr>
            <w:tcW w:w="327" w:type="pct"/>
            <w:gridSpan w:val="2"/>
            <w:vAlign w:val="center"/>
          </w:tcPr>
          <w:p w:rsidR="0009751A" w:rsidRPr="00766738" w:rsidRDefault="0009751A" w:rsidP="00BB36E0">
            <w:pPr>
              <w:numPr>
                <w:ilvl w:val="0"/>
                <w:numId w:val="25"/>
              </w:numPr>
              <w:rPr>
                <w:lang w:val="sr-Cyrl-CS"/>
              </w:rPr>
            </w:pPr>
          </w:p>
        </w:tc>
        <w:tc>
          <w:tcPr>
            <w:tcW w:w="4281" w:type="pct"/>
            <w:gridSpan w:val="8"/>
            <w:shd w:val="clear" w:color="auto" w:fill="auto"/>
            <w:vAlign w:val="center"/>
          </w:tcPr>
          <w:p w:rsidR="0009751A" w:rsidRPr="00BB36E0" w:rsidRDefault="0009751A" w:rsidP="00C07386">
            <w:pPr>
              <w:jc w:val="both"/>
              <w:rPr>
                <w:lang w:val="sr-Cyrl-CS"/>
              </w:rPr>
            </w:pPr>
            <w:r>
              <w:rPr>
                <w:kern w:val="2"/>
                <w:lang w:val="sl-SI" w:eastAsia="ja-JP"/>
              </w:rPr>
              <w:t xml:space="preserve">Krstić, B., Jovanović, S., Kahrović, E., (2012) </w:t>
            </w:r>
            <w:r>
              <w:rPr>
                <w:kern w:val="2"/>
                <w:lang w:eastAsia="ja-JP"/>
              </w:rPr>
              <w:t>Process-oriented management of enterprise as a determinant of organizational behaviour in contemporary business terms</w:t>
            </w:r>
            <w:r>
              <w:rPr>
                <w:kern w:val="2"/>
                <w:lang w:val="en-GB" w:eastAsia="ja-JP"/>
              </w:rPr>
              <w:t xml:space="preserve">, </w:t>
            </w:r>
            <w:r>
              <w:rPr>
                <w:i/>
                <w:kern w:val="2"/>
                <w:lang w:val="en-GB" w:eastAsia="ja-JP"/>
              </w:rPr>
              <w:t>Actual Problems of Economics</w:t>
            </w:r>
            <w:r>
              <w:rPr>
                <w:kern w:val="2"/>
                <w:lang w:val="en-GB" w:eastAsia="ja-JP"/>
              </w:rPr>
              <w:t>, 11(137), 369-380.</w:t>
            </w:r>
          </w:p>
        </w:tc>
        <w:tc>
          <w:tcPr>
            <w:tcW w:w="392" w:type="pct"/>
            <w:vAlign w:val="center"/>
          </w:tcPr>
          <w:p w:rsidR="0009751A" w:rsidRPr="00BB36E0" w:rsidRDefault="0009751A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М23-4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09751A" w:rsidRDefault="00B14BEA" w:rsidP="00237481"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  <w:r w:rsidR="00181048">
              <w:rPr>
                <w:b/>
                <w:lang w:val="sr-Cyrl-CS"/>
              </w:rPr>
              <w:t xml:space="preserve">                                                                                                                   </w:t>
            </w:r>
            <w:r w:rsidR="00862BEC" w:rsidRPr="0009751A">
              <w:rPr>
                <w:b/>
              </w:rPr>
              <w:t>3</w:t>
            </w:r>
            <w:r w:rsidR="00237481" w:rsidRPr="0009751A">
              <w:rPr>
                <w:b/>
              </w:rPr>
              <w:t>6.3</w:t>
            </w:r>
          </w:p>
        </w:tc>
      </w:tr>
      <w:tr w:rsidR="00B14BEA" w:rsidRPr="00A22864" w:rsidTr="00BB36E0">
        <w:trPr>
          <w:trHeight w:val="227"/>
          <w:jc w:val="center"/>
        </w:trPr>
        <w:tc>
          <w:tcPr>
            <w:tcW w:w="2140" w:type="pct"/>
            <w:gridSpan w:val="6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860" w:type="pct"/>
            <w:gridSpan w:val="5"/>
            <w:vAlign w:val="center"/>
          </w:tcPr>
          <w:p w:rsidR="00B14BEA" w:rsidRPr="00862BEC" w:rsidRDefault="00862BEC" w:rsidP="00BE59E8">
            <w:pPr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</w:tr>
      <w:tr w:rsidR="00B14BEA" w:rsidRPr="00A22864" w:rsidTr="00BB36E0">
        <w:trPr>
          <w:trHeight w:val="227"/>
          <w:jc w:val="center"/>
        </w:trPr>
        <w:tc>
          <w:tcPr>
            <w:tcW w:w="2140" w:type="pct"/>
            <w:gridSpan w:val="6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860" w:type="pct"/>
            <w:gridSpan w:val="5"/>
            <w:vAlign w:val="center"/>
          </w:tcPr>
          <w:p w:rsidR="00B14BEA" w:rsidRPr="00A22864" w:rsidRDefault="003619E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3</w:t>
            </w:r>
          </w:p>
        </w:tc>
      </w:tr>
      <w:tr w:rsidR="00B14BEA" w:rsidRPr="00A22864" w:rsidTr="00BB36E0">
        <w:trPr>
          <w:trHeight w:val="227"/>
          <w:jc w:val="center"/>
        </w:trPr>
        <w:tc>
          <w:tcPr>
            <w:tcW w:w="2140" w:type="pct"/>
            <w:gridSpan w:val="6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2083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 w:rsidR="003619E4">
              <w:rPr>
                <w:lang w:val="sr-Cyrl-CS"/>
              </w:rPr>
              <w:t xml:space="preserve"> 2</w:t>
            </w:r>
          </w:p>
        </w:tc>
        <w:tc>
          <w:tcPr>
            <w:tcW w:w="777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B14BEA" w:rsidRPr="00A22864" w:rsidTr="00BB36E0">
        <w:trPr>
          <w:trHeight w:val="227"/>
          <w:jc w:val="center"/>
        </w:trPr>
        <w:tc>
          <w:tcPr>
            <w:tcW w:w="2140" w:type="pct"/>
            <w:gridSpan w:val="6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2860" w:type="pct"/>
            <w:gridSpan w:val="5"/>
            <w:vAlign w:val="center"/>
          </w:tcPr>
          <w:p w:rsidR="003619E4" w:rsidRPr="00EC54D4" w:rsidRDefault="003619E4" w:rsidP="003619E4">
            <w:pPr>
              <w:tabs>
                <w:tab w:val="left" w:pos="567"/>
              </w:tabs>
              <w:spacing w:after="60"/>
              <w:rPr>
                <w:lang/>
              </w:rPr>
            </w:pPr>
            <w:r w:rsidRPr="00EC54D4">
              <w:rPr>
                <w:lang/>
              </w:rPr>
              <w:t>2</w:t>
            </w:r>
            <w:r w:rsidRPr="00EC54D4">
              <w:t>004</w:t>
            </w:r>
            <w:r w:rsidRPr="00EC54D4">
              <w:rPr>
                <w:lang/>
              </w:rPr>
              <w:t xml:space="preserve"> </w:t>
            </w:r>
            <w:r w:rsidRPr="00EC54D4">
              <w:t>-Аmerican Studies Seminar</w:t>
            </w:r>
            <w:r w:rsidRPr="00EC54D4">
              <w:rPr>
                <w:lang/>
              </w:rPr>
              <w:t xml:space="preserve"> </w:t>
            </w:r>
            <w:r w:rsidRPr="00EC54D4">
              <w:t>у Солуну,</w:t>
            </w:r>
            <w:r w:rsidRPr="00EC54D4">
              <w:rPr>
                <w:lang/>
              </w:rPr>
              <w:t xml:space="preserve"> </w:t>
            </w:r>
            <w:r w:rsidRPr="00EC54D4">
              <w:t>Универзитет</w:t>
            </w:r>
            <w:r w:rsidRPr="00EC54D4">
              <w:rPr>
                <w:lang/>
              </w:rPr>
              <w:t xml:space="preserve"> </w:t>
            </w:r>
            <w:r w:rsidRPr="00EC54D4">
              <w:t>Macedonia.</w:t>
            </w:r>
          </w:p>
          <w:p w:rsidR="00B14BEA" w:rsidRPr="00A22864" w:rsidRDefault="003619E4" w:rsidP="003619E4">
            <w:pPr>
              <w:rPr>
                <w:lang w:val="sr-Cyrl-CS"/>
              </w:rPr>
            </w:pPr>
            <w:r w:rsidRPr="00EC54D4">
              <w:t>Октобар</w:t>
            </w:r>
            <w:r w:rsidRPr="00EC54D4">
              <w:rPr>
                <w:lang/>
              </w:rPr>
              <w:t xml:space="preserve"> </w:t>
            </w:r>
            <w:r w:rsidRPr="00EC54D4">
              <w:t>2004-јули</w:t>
            </w:r>
            <w:r w:rsidRPr="00EC54D4">
              <w:rPr>
                <w:lang/>
              </w:rPr>
              <w:t xml:space="preserve"> </w:t>
            </w:r>
            <w:r w:rsidRPr="00EC54D4">
              <w:t>2005.године</w:t>
            </w:r>
            <w:r w:rsidRPr="00EC54D4">
              <w:rPr>
                <w:lang/>
              </w:rPr>
              <w:t xml:space="preserve"> </w:t>
            </w:r>
            <w:r w:rsidRPr="00EC54D4">
              <w:t>-</w:t>
            </w:r>
            <w:r w:rsidRPr="00EC54D4">
              <w:rPr>
                <w:lang/>
              </w:rPr>
              <w:t xml:space="preserve"> </w:t>
            </w:r>
            <w:r w:rsidRPr="00EC54D4">
              <w:t>напредне студије у Италији на тему ,,Одржив развој пољопривреде</w:t>
            </w:r>
            <w:r w:rsidRPr="0009751A">
              <w:rPr>
                <w:lang/>
              </w:rPr>
              <w:t xml:space="preserve"> </w:t>
            </w:r>
            <w:r w:rsidRPr="00EC54D4">
              <w:t>у земљама са медитеранском климом“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Максимална дужине не сме бити већа од  1 странице А4</w:t>
            </w:r>
          </w:p>
        </w:tc>
      </w:tr>
    </w:tbl>
    <w:p w:rsidR="00EC0610" w:rsidRPr="00807473" w:rsidRDefault="009948AC" w:rsidP="009948AC">
      <w:pPr>
        <w:spacing w:after="60"/>
        <w:rPr>
          <w:b/>
          <w:sz w:val="22"/>
          <w:szCs w:val="22"/>
          <w:lang/>
        </w:rPr>
      </w:pPr>
      <w:r w:rsidRPr="00807473">
        <w:rPr>
          <w:b/>
          <w:sz w:val="22"/>
          <w:szCs w:val="22"/>
          <w:lang/>
        </w:rPr>
        <w:t xml:space="preserve"> </w:t>
      </w:r>
    </w:p>
    <w:sectPr w:rsidR="00EC0610" w:rsidRPr="00807473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AFF" w:rsidRDefault="00F74AFF" w:rsidP="0010335F">
      <w:r>
        <w:separator/>
      </w:r>
    </w:p>
  </w:endnote>
  <w:endnote w:type="continuationSeparator" w:id="0">
    <w:p w:rsidR="00F74AFF" w:rsidRDefault="00F74AFF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5268F5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AFF" w:rsidRDefault="00F74AFF" w:rsidP="0010335F">
      <w:r>
        <w:separator/>
      </w:r>
    </w:p>
  </w:footnote>
  <w:footnote w:type="continuationSeparator" w:id="0">
    <w:p w:rsidR="00F74AFF" w:rsidRDefault="00F74AFF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9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ED95720"/>
    <w:multiLevelType w:val="hybridMultilevel"/>
    <w:tmpl w:val="61CA1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F70045"/>
    <w:multiLevelType w:val="hybridMultilevel"/>
    <w:tmpl w:val="B6882F74"/>
    <w:lvl w:ilvl="0" w:tplc="0409000F">
      <w:start w:val="1"/>
      <w:numFmt w:val="decimal"/>
      <w:lvlText w:val="%1."/>
      <w:lvlJc w:val="left"/>
      <w:pPr>
        <w:ind w:left="683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6"/>
  </w:num>
  <w:num w:numId="5">
    <w:abstractNumId w:val="1"/>
  </w:num>
  <w:num w:numId="6">
    <w:abstractNumId w:val="17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8"/>
  </w:num>
  <w:num w:numId="12">
    <w:abstractNumId w:val="10"/>
  </w:num>
  <w:num w:numId="13">
    <w:abstractNumId w:val="20"/>
  </w:num>
  <w:num w:numId="14">
    <w:abstractNumId w:val="24"/>
  </w:num>
  <w:num w:numId="15">
    <w:abstractNumId w:val="3"/>
  </w:num>
  <w:num w:numId="16">
    <w:abstractNumId w:val="19"/>
  </w:num>
  <w:num w:numId="17">
    <w:abstractNumId w:val="5"/>
  </w:num>
  <w:num w:numId="18">
    <w:abstractNumId w:val="9"/>
  </w:num>
  <w:num w:numId="19">
    <w:abstractNumId w:val="13"/>
  </w:num>
  <w:num w:numId="20">
    <w:abstractNumId w:val="22"/>
  </w:num>
  <w:num w:numId="21">
    <w:abstractNumId w:val="2"/>
  </w:num>
  <w:num w:numId="22">
    <w:abstractNumId w:val="8"/>
  </w:num>
  <w:num w:numId="23">
    <w:abstractNumId w:val="11"/>
  </w:num>
  <w:num w:numId="24">
    <w:abstractNumId w:val="21"/>
  </w:num>
  <w:num w:numId="2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9751A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24CEE"/>
    <w:rsid w:val="0013094C"/>
    <w:rsid w:val="001338E6"/>
    <w:rsid w:val="00144E5C"/>
    <w:rsid w:val="0015409E"/>
    <w:rsid w:val="00161493"/>
    <w:rsid w:val="001675AC"/>
    <w:rsid w:val="00177F0C"/>
    <w:rsid w:val="00181048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C31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37481"/>
    <w:rsid w:val="00254EA4"/>
    <w:rsid w:val="00255474"/>
    <w:rsid w:val="002559B9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19E4"/>
    <w:rsid w:val="00362E66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709A"/>
    <w:rsid w:val="003F0376"/>
    <w:rsid w:val="003F1EE9"/>
    <w:rsid w:val="003F4735"/>
    <w:rsid w:val="003F75D5"/>
    <w:rsid w:val="00400028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B4BA0"/>
    <w:rsid w:val="004C3258"/>
    <w:rsid w:val="004D00A3"/>
    <w:rsid w:val="004D05BC"/>
    <w:rsid w:val="004D2517"/>
    <w:rsid w:val="004D3956"/>
    <w:rsid w:val="004D407B"/>
    <w:rsid w:val="005028C3"/>
    <w:rsid w:val="00502A1F"/>
    <w:rsid w:val="00504594"/>
    <w:rsid w:val="00514D3F"/>
    <w:rsid w:val="00516A73"/>
    <w:rsid w:val="00517D5D"/>
    <w:rsid w:val="005268F5"/>
    <w:rsid w:val="0053433E"/>
    <w:rsid w:val="00541F9E"/>
    <w:rsid w:val="005453B5"/>
    <w:rsid w:val="00546B6F"/>
    <w:rsid w:val="005576DF"/>
    <w:rsid w:val="0057442E"/>
    <w:rsid w:val="00593464"/>
    <w:rsid w:val="00597F73"/>
    <w:rsid w:val="005A5FB3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B5DB5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34338"/>
    <w:rsid w:val="0074353A"/>
    <w:rsid w:val="0074719A"/>
    <w:rsid w:val="00751847"/>
    <w:rsid w:val="007539E2"/>
    <w:rsid w:val="007570AE"/>
    <w:rsid w:val="00757F28"/>
    <w:rsid w:val="00766738"/>
    <w:rsid w:val="007806AF"/>
    <w:rsid w:val="00791B43"/>
    <w:rsid w:val="00793B0C"/>
    <w:rsid w:val="0079426D"/>
    <w:rsid w:val="007A077A"/>
    <w:rsid w:val="007A6A15"/>
    <w:rsid w:val="007B724D"/>
    <w:rsid w:val="007C6515"/>
    <w:rsid w:val="007F041E"/>
    <w:rsid w:val="007F7AE0"/>
    <w:rsid w:val="008063C8"/>
    <w:rsid w:val="00807473"/>
    <w:rsid w:val="00830D8C"/>
    <w:rsid w:val="008335D3"/>
    <w:rsid w:val="00857C5D"/>
    <w:rsid w:val="00862ACA"/>
    <w:rsid w:val="00862BEC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07B10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948AC"/>
    <w:rsid w:val="00995379"/>
    <w:rsid w:val="009A3F86"/>
    <w:rsid w:val="009A5BC2"/>
    <w:rsid w:val="009C250B"/>
    <w:rsid w:val="009C6930"/>
    <w:rsid w:val="009D4737"/>
    <w:rsid w:val="009D7458"/>
    <w:rsid w:val="00A00738"/>
    <w:rsid w:val="00A04F67"/>
    <w:rsid w:val="00A11631"/>
    <w:rsid w:val="00A13D32"/>
    <w:rsid w:val="00A1508F"/>
    <w:rsid w:val="00A2229B"/>
    <w:rsid w:val="00A37FA0"/>
    <w:rsid w:val="00A41600"/>
    <w:rsid w:val="00A4363A"/>
    <w:rsid w:val="00A6067D"/>
    <w:rsid w:val="00A6647C"/>
    <w:rsid w:val="00A72B35"/>
    <w:rsid w:val="00A80E5C"/>
    <w:rsid w:val="00A8508E"/>
    <w:rsid w:val="00A9342D"/>
    <w:rsid w:val="00A938AA"/>
    <w:rsid w:val="00AA275C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57548"/>
    <w:rsid w:val="00B60C7C"/>
    <w:rsid w:val="00B67279"/>
    <w:rsid w:val="00B75573"/>
    <w:rsid w:val="00B9036D"/>
    <w:rsid w:val="00B944E7"/>
    <w:rsid w:val="00B94EBF"/>
    <w:rsid w:val="00B96A98"/>
    <w:rsid w:val="00BA1D60"/>
    <w:rsid w:val="00BB0617"/>
    <w:rsid w:val="00BB330D"/>
    <w:rsid w:val="00BB36E0"/>
    <w:rsid w:val="00BB37A9"/>
    <w:rsid w:val="00BB3F2D"/>
    <w:rsid w:val="00BC22B6"/>
    <w:rsid w:val="00BC5C1A"/>
    <w:rsid w:val="00BC668C"/>
    <w:rsid w:val="00BC6EEE"/>
    <w:rsid w:val="00BD2FEF"/>
    <w:rsid w:val="00BE59E8"/>
    <w:rsid w:val="00BF407D"/>
    <w:rsid w:val="00C04598"/>
    <w:rsid w:val="00C060B4"/>
    <w:rsid w:val="00C07386"/>
    <w:rsid w:val="00C10BDE"/>
    <w:rsid w:val="00C13D00"/>
    <w:rsid w:val="00C260A7"/>
    <w:rsid w:val="00C32BE5"/>
    <w:rsid w:val="00C413B2"/>
    <w:rsid w:val="00C54A81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A040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3FC9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715A0"/>
    <w:rsid w:val="00F74AFF"/>
    <w:rsid w:val="00F76C75"/>
    <w:rsid w:val="00F84035"/>
    <w:rsid w:val="00F84DD6"/>
    <w:rsid w:val="00FA1F53"/>
    <w:rsid w:val="00FA3F92"/>
    <w:rsid w:val="00FA796A"/>
    <w:rsid w:val="00FC7FDF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paragraph" w:customStyle="1" w:styleId="TableParagraph">
    <w:name w:val="Table Paragraph"/>
    <w:basedOn w:val="Normal"/>
    <w:uiPriority w:val="1"/>
    <w:qFormat/>
    <w:rsid w:val="00FC7FDF"/>
    <w:pPr>
      <w:adjustRightInd/>
    </w:pPr>
    <w:rPr>
      <w:rFonts w:eastAsia="Times New Roman"/>
      <w:sz w:val="22"/>
      <w:szCs w:val="2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4642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dcterms:created xsi:type="dcterms:W3CDTF">2021-05-25T12:41:00Z</dcterms:created>
  <dcterms:modified xsi:type="dcterms:W3CDTF">2021-05-25T12:41:00Z</dcterms:modified>
</cp:coreProperties>
</file>